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1765" w14:textId="464F0F62" w:rsidR="0085446F" w:rsidRPr="0085446F" w:rsidRDefault="009623AC" w:rsidP="0085446F">
      <w:pPr>
        <w:jc w:val="center"/>
        <w:rPr>
          <w:b/>
          <w:bCs/>
        </w:rPr>
      </w:pPr>
      <w:r>
        <w:rPr>
          <w:b/>
          <w:bCs/>
        </w:rPr>
        <w:t>Rámcová kupní smlouva</w:t>
      </w:r>
    </w:p>
    <w:p w14:paraId="0A274136" w14:textId="77777777" w:rsidR="0085446F" w:rsidRDefault="0085446F" w:rsidP="0085446F">
      <w:pPr>
        <w:jc w:val="center"/>
        <w:rPr>
          <w:rFonts w:ascii="Tahoma" w:hAnsi="Tahoma" w:cs="Tahoma"/>
          <w:b/>
          <w:bCs/>
        </w:rPr>
      </w:pPr>
    </w:p>
    <w:p w14:paraId="46A04E64" w14:textId="77777777" w:rsidR="0085446F" w:rsidRPr="0085446F" w:rsidRDefault="0085446F" w:rsidP="0085446F">
      <w:pPr>
        <w:spacing w:line="23" w:lineRule="atLeast"/>
        <w:jc w:val="center"/>
        <w:rPr>
          <w:bCs/>
          <w:sz w:val="24"/>
        </w:rPr>
      </w:pPr>
      <w:r w:rsidRPr="0085446F">
        <w:rPr>
          <w:bCs/>
          <w:sz w:val="24"/>
        </w:rPr>
        <w:t xml:space="preserve">Uzavřená níže uvedeného dne měsíce a roku dle </w:t>
      </w:r>
      <w:proofErr w:type="spellStart"/>
      <w:r w:rsidRPr="0085446F">
        <w:rPr>
          <w:bCs/>
          <w:sz w:val="24"/>
        </w:rPr>
        <w:t>ust</w:t>
      </w:r>
      <w:proofErr w:type="spellEnd"/>
      <w:r w:rsidRPr="0085446F">
        <w:rPr>
          <w:bCs/>
          <w:sz w:val="24"/>
        </w:rPr>
        <w:t>. § 2079 a násl. Občanského zákoníku č. 89/2012 Sb. a zákona č. 395/2009 Sb. v platném znění, mezi smluvními stranami</w:t>
      </w:r>
    </w:p>
    <w:p w14:paraId="470E5BE0" w14:textId="77777777" w:rsidR="0085446F" w:rsidRPr="0085446F" w:rsidRDefault="0085446F" w:rsidP="0085446F">
      <w:pPr>
        <w:jc w:val="both"/>
        <w:rPr>
          <w:sz w:val="24"/>
        </w:rPr>
      </w:pPr>
    </w:p>
    <w:p w14:paraId="1C9E77EC" w14:textId="20A6E443" w:rsidR="0085446F" w:rsidRPr="00683841" w:rsidRDefault="00683841" w:rsidP="0085446F">
      <w:pPr>
        <w:jc w:val="both"/>
        <w:rPr>
          <w:sz w:val="24"/>
        </w:rPr>
      </w:pPr>
      <w:r w:rsidRPr="00683841">
        <w:rPr>
          <w:sz w:val="24"/>
        </w:rPr>
        <w:t>s</w:t>
      </w:r>
      <w:r w:rsidR="0085446F" w:rsidRPr="00683841">
        <w:rPr>
          <w:sz w:val="24"/>
        </w:rPr>
        <w:t xml:space="preserve">tranou </w:t>
      </w:r>
      <w:r w:rsidR="00E32724">
        <w:rPr>
          <w:sz w:val="24"/>
        </w:rPr>
        <w:t>prodávající</w:t>
      </w:r>
      <w:r w:rsidR="0085446F" w:rsidRPr="00683841">
        <w:rPr>
          <w:sz w:val="24"/>
        </w:rPr>
        <w:t>:</w:t>
      </w:r>
    </w:p>
    <w:p w14:paraId="2C4C9EB9" w14:textId="5484707D" w:rsidR="0085446F" w:rsidRPr="0085446F" w:rsidRDefault="0085446F" w:rsidP="0085446F">
      <w:pPr>
        <w:jc w:val="both"/>
        <w:rPr>
          <w:sz w:val="24"/>
        </w:rPr>
      </w:pPr>
      <w:r w:rsidRPr="0085446F">
        <w:rPr>
          <w:b/>
          <w:bCs/>
          <w:sz w:val="24"/>
        </w:rPr>
        <w:t>Steinhauser, s.r.o., IČ: 47904275</w:t>
      </w:r>
      <w:r w:rsidRPr="0085446F">
        <w:rPr>
          <w:sz w:val="24"/>
        </w:rPr>
        <w:t xml:space="preserve">, </w:t>
      </w:r>
    </w:p>
    <w:p w14:paraId="0C10A41E" w14:textId="09EEE179" w:rsidR="0085446F" w:rsidRPr="0085446F" w:rsidRDefault="0085446F" w:rsidP="0085446F">
      <w:pPr>
        <w:jc w:val="both"/>
        <w:rPr>
          <w:sz w:val="24"/>
        </w:rPr>
      </w:pPr>
      <w:r w:rsidRPr="0085446F">
        <w:rPr>
          <w:sz w:val="24"/>
        </w:rPr>
        <w:t>se sídlem Karasova 378, 666 01 Tišnov</w:t>
      </w:r>
    </w:p>
    <w:p w14:paraId="31FBD1ED" w14:textId="21DE2CD0" w:rsidR="0085446F" w:rsidRDefault="0085446F" w:rsidP="0085446F">
      <w:pPr>
        <w:jc w:val="both"/>
        <w:rPr>
          <w:sz w:val="24"/>
        </w:rPr>
      </w:pPr>
      <w:r w:rsidRPr="0085446F">
        <w:rPr>
          <w:sz w:val="24"/>
        </w:rPr>
        <w:t>zapsaná KOS v Brně, oddíl C, vložka 9438</w:t>
      </w:r>
    </w:p>
    <w:p w14:paraId="36FC4F19" w14:textId="6D8BA69F" w:rsidR="0085446F" w:rsidRDefault="0085446F" w:rsidP="0085446F">
      <w:pPr>
        <w:jc w:val="both"/>
        <w:rPr>
          <w:sz w:val="24"/>
        </w:rPr>
      </w:pPr>
      <w:r>
        <w:rPr>
          <w:sz w:val="24"/>
        </w:rPr>
        <w:t xml:space="preserve">zastoupená: Ing. Ladislavem </w:t>
      </w:r>
      <w:proofErr w:type="spellStart"/>
      <w:r>
        <w:rPr>
          <w:sz w:val="24"/>
        </w:rPr>
        <w:t>Steinhauserem</w:t>
      </w:r>
      <w:proofErr w:type="spellEnd"/>
      <w:r>
        <w:rPr>
          <w:sz w:val="24"/>
        </w:rPr>
        <w:t>, jednatelem společnosti</w:t>
      </w:r>
    </w:p>
    <w:p w14:paraId="262238EF" w14:textId="77777777" w:rsidR="0085446F" w:rsidRPr="0085446F" w:rsidRDefault="0085446F" w:rsidP="0085446F">
      <w:pPr>
        <w:jc w:val="both"/>
        <w:rPr>
          <w:sz w:val="24"/>
        </w:rPr>
      </w:pPr>
    </w:p>
    <w:p w14:paraId="233EA162" w14:textId="3B2331DD" w:rsidR="0085446F" w:rsidRPr="00683841" w:rsidRDefault="00683841" w:rsidP="0085446F">
      <w:pPr>
        <w:jc w:val="both"/>
        <w:rPr>
          <w:sz w:val="24"/>
        </w:rPr>
      </w:pPr>
      <w:r w:rsidRPr="00683841">
        <w:rPr>
          <w:sz w:val="24"/>
        </w:rPr>
        <w:t>s</w:t>
      </w:r>
      <w:r w:rsidR="0085446F" w:rsidRPr="00683841">
        <w:rPr>
          <w:sz w:val="24"/>
        </w:rPr>
        <w:t xml:space="preserve">tranou </w:t>
      </w:r>
      <w:r w:rsidR="00E32724">
        <w:rPr>
          <w:sz w:val="24"/>
        </w:rPr>
        <w:t>kupující</w:t>
      </w:r>
      <w:r w:rsidR="0085446F" w:rsidRPr="00683841">
        <w:rPr>
          <w:sz w:val="24"/>
        </w:rPr>
        <w:t>:</w:t>
      </w:r>
    </w:p>
    <w:p w14:paraId="5EE175BE" w14:textId="77777777" w:rsidR="0085446F" w:rsidRDefault="0085446F" w:rsidP="0085446F">
      <w:pPr>
        <w:jc w:val="both"/>
        <w:rPr>
          <w:sz w:val="24"/>
        </w:rPr>
      </w:pPr>
    </w:p>
    <w:p w14:paraId="5A7A632B" w14:textId="073E02BF" w:rsidR="0085446F" w:rsidRDefault="0085446F" w:rsidP="0085446F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3188E58" w14:textId="77777777" w:rsidR="0085446F" w:rsidRDefault="0085446F" w:rsidP="0085446F">
      <w:pPr>
        <w:jc w:val="both"/>
        <w:rPr>
          <w:sz w:val="24"/>
        </w:rPr>
      </w:pPr>
    </w:p>
    <w:p w14:paraId="5E93C238" w14:textId="0DF483E2" w:rsidR="0085446F" w:rsidRDefault="0085446F" w:rsidP="0085446F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C20E5BE" w14:textId="77777777" w:rsidR="0085446F" w:rsidRDefault="0085446F" w:rsidP="0085446F">
      <w:pPr>
        <w:jc w:val="both"/>
        <w:rPr>
          <w:sz w:val="24"/>
        </w:rPr>
      </w:pPr>
    </w:p>
    <w:p w14:paraId="37F927BC" w14:textId="347718D4" w:rsidR="0085446F" w:rsidRDefault="0085446F" w:rsidP="0085446F">
      <w:pPr>
        <w:jc w:val="both"/>
        <w:rPr>
          <w:sz w:val="24"/>
        </w:rPr>
      </w:pPr>
      <w:r>
        <w:rPr>
          <w:sz w:val="24"/>
        </w:rPr>
        <w:t xml:space="preserve">se </w:t>
      </w:r>
      <w:proofErr w:type="gramStart"/>
      <w:r>
        <w:rPr>
          <w:sz w:val="24"/>
        </w:rPr>
        <w:t>sídlem:…</w:t>
      </w:r>
      <w:proofErr w:type="gramEnd"/>
      <w:r>
        <w:rPr>
          <w:sz w:val="24"/>
        </w:rPr>
        <w:t>……………………………………………………………………………………</w:t>
      </w:r>
    </w:p>
    <w:p w14:paraId="79216721" w14:textId="77777777" w:rsidR="0085446F" w:rsidRDefault="0085446F" w:rsidP="0085446F">
      <w:pPr>
        <w:jc w:val="both"/>
        <w:rPr>
          <w:sz w:val="24"/>
        </w:rPr>
      </w:pPr>
    </w:p>
    <w:p w14:paraId="06E09087" w14:textId="40C2AB9A" w:rsidR="0085446F" w:rsidRDefault="0085446F" w:rsidP="0085446F">
      <w:pPr>
        <w:jc w:val="both"/>
        <w:rPr>
          <w:sz w:val="24"/>
        </w:rPr>
      </w:pPr>
      <w:proofErr w:type="gramStart"/>
      <w:r>
        <w:rPr>
          <w:sz w:val="24"/>
        </w:rPr>
        <w:t>zastoupená:…</w:t>
      </w:r>
      <w:proofErr w:type="gramEnd"/>
      <w:r>
        <w:rPr>
          <w:sz w:val="24"/>
        </w:rPr>
        <w:t>………………………………………………………………………………….</w:t>
      </w:r>
    </w:p>
    <w:p w14:paraId="5DECFE90" w14:textId="77777777" w:rsidR="0085446F" w:rsidRPr="0085446F" w:rsidRDefault="0085446F" w:rsidP="0085446F">
      <w:pPr>
        <w:jc w:val="both"/>
        <w:rPr>
          <w:sz w:val="24"/>
        </w:rPr>
      </w:pPr>
    </w:p>
    <w:p w14:paraId="09796617" w14:textId="77777777" w:rsidR="006C1A61" w:rsidRDefault="006C1A61" w:rsidP="0085446F">
      <w:pPr>
        <w:jc w:val="both"/>
        <w:rPr>
          <w:sz w:val="24"/>
        </w:rPr>
      </w:pPr>
    </w:p>
    <w:p w14:paraId="0F04F91E" w14:textId="77777777" w:rsidR="006C1A61" w:rsidRPr="009623AC" w:rsidRDefault="006C1A61" w:rsidP="006C1A61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9623AC">
        <w:rPr>
          <w:rFonts w:ascii="Times New Roman" w:hAnsi="Times New Roman"/>
          <w:b/>
          <w:bCs/>
          <w:sz w:val="24"/>
          <w:szCs w:val="24"/>
        </w:rPr>
        <w:t>Účel smlouvy</w:t>
      </w:r>
    </w:p>
    <w:p w14:paraId="4CD5B3BD" w14:textId="32981AFC" w:rsidR="006C1A61" w:rsidRPr="006C1A61" w:rsidRDefault="006C1A61" w:rsidP="006C1A61">
      <w:pPr>
        <w:jc w:val="both"/>
        <w:rPr>
          <w:rFonts w:cstheme="minorHAnsi"/>
          <w:sz w:val="24"/>
        </w:rPr>
      </w:pPr>
      <w:r w:rsidRPr="006C1A61">
        <w:rPr>
          <w:sz w:val="24"/>
        </w:rPr>
        <w:t xml:space="preserve">      </w:t>
      </w:r>
      <w:r w:rsidRPr="006C1A61">
        <w:rPr>
          <w:rFonts w:cstheme="minorHAnsi"/>
          <w:sz w:val="24"/>
        </w:rPr>
        <w:t xml:space="preserve">      Předmětem této smlouvy je závazek 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 xml:space="preserve">rodávajícího dodávat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upujícímu </w:t>
      </w:r>
      <w:r w:rsidR="009623AC">
        <w:rPr>
          <w:rFonts w:cstheme="minorHAnsi"/>
          <w:sz w:val="24"/>
        </w:rPr>
        <w:t>zboží</w:t>
      </w:r>
      <w:r w:rsidRPr="006C1A61">
        <w:rPr>
          <w:rFonts w:cstheme="minorHAnsi"/>
          <w:sz w:val="24"/>
        </w:rPr>
        <w:t xml:space="preserve"> na základě uzavřených dílčích objednávek/smluv (dále v textu jen jako </w:t>
      </w:r>
      <w:r w:rsidR="009623AC">
        <w:rPr>
          <w:rFonts w:cstheme="minorHAnsi"/>
          <w:sz w:val="24"/>
        </w:rPr>
        <w:t>d</w:t>
      </w:r>
      <w:r w:rsidRPr="006C1A61">
        <w:rPr>
          <w:rFonts w:cstheme="minorHAnsi"/>
          <w:sz w:val="24"/>
        </w:rPr>
        <w:t xml:space="preserve">ílčích objednávek) mezi smluvními stranami a převést na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upujícího vlastnické právo k těmto dodávkám. Předmětem této smlouvy je dále závazek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upujícího uhradit 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>rodávajícímu za řádné a včasné plnění stranami sjednanou cenu, to vše za podmínek stanovených nebo předpokládaných touto smlouvou a shora uvedenými právními předpisy.</w:t>
      </w:r>
    </w:p>
    <w:p w14:paraId="3D5D35B6" w14:textId="17CAFB10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Jednotlivé </w:t>
      </w:r>
      <w:r w:rsidR="009623AC">
        <w:rPr>
          <w:rFonts w:cstheme="minorHAnsi"/>
          <w:sz w:val="24"/>
        </w:rPr>
        <w:t>d</w:t>
      </w:r>
      <w:r w:rsidRPr="006C1A61">
        <w:rPr>
          <w:rFonts w:cstheme="minorHAnsi"/>
          <w:sz w:val="24"/>
        </w:rPr>
        <w:t xml:space="preserve">ílčí objednávky budou uzavírány na základě návrhu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upujícího učiněných ve formě emailové, telefonické nebo osobní na uzavření dílčí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upní smlouvy, dále v textu jen jako </w:t>
      </w:r>
      <w:r w:rsidR="009623AC">
        <w:rPr>
          <w:rFonts w:cstheme="minorHAnsi"/>
          <w:sz w:val="24"/>
        </w:rPr>
        <w:t>o</w:t>
      </w:r>
      <w:r w:rsidRPr="006C1A61">
        <w:rPr>
          <w:rFonts w:cstheme="minorHAnsi"/>
          <w:sz w:val="24"/>
        </w:rPr>
        <w:t>bjednávka a jejich potvrzení druhou stranou.</w:t>
      </w:r>
    </w:p>
    <w:p w14:paraId="3BE25365" w14:textId="572FC60C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Dílčí objednávka je učiněna okamžikem, kdy je 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 xml:space="preserve">rodávajícím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>upujícímu</w:t>
      </w:r>
      <w:r>
        <w:rPr>
          <w:rFonts w:cstheme="minorHAnsi"/>
          <w:sz w:val="24"/>
        </w:rPr>
        <w:t xml:space="preserve"> </w:t>
      </w:r>
      <w:r w:rsidRPr="006C1A61">
        <w:rPr>
          <w:rFonts w:cstheme="minorHAnsi"/>
          <w:sz w:val="24"/>
        </w:rPr>
        <w:t xml:space="preserve">potvrzena objednávka učiněná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>upujícím za podmínek uvedených v této smlouvě.</w:t>
      </w:r>
    </w:p>
    <w:p w14:paraId="74A62015" w14:textId="4FC1CD92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Tato </w:t>
      </w:r>
      <w:r w:rsidR="009623AC">
        <w:rPr>
          <w:rFonts w:cstheme="minorHAnsi"/>
          <w:sz w:val="24"/>
        </w:rPr>
        <w:t>r</w:t>
      </w:r>
      <w:r w:rsidRPr="006C1A61">
        <w:rPr>
          <w:rFonts w:cstheme="minorHAnsi"/>
          <w:sz w:val="24"/>
        </w:rPr>
        <w:t xml:space="preserve">ámcová smlouva nezakládá povinnost 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 xml:space="preserve">rodávajícího dodat minimální dodávku ani povinnost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upujícího minimální objednávku učinit. Povinnost dodat na straně jedné a povinnost odebrat na straně druhé vzniká až potvrzením konkrétní objednávky způsobem v této smlouvě sjednaným. </w:t>
      </w:r>
    </w:p>
    <w:p w14:paraId="2429B007" w14:textId="77777777" w:rsidR="006C1A61" w:rsidRPr="009623AC" w:rsidRDefault="006C1A61" w:rsidP="006C1A6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9623AC">
        <w:rPr>
          <w:rFonts w:ascii="Times New Roman" w:eastAsia="Times New Roman" w:hAnsi="Times New Roman"/>
          <w:b/>
          <w:bCs/>
          <w:sz w:val="24"/>
          <w:szCs w:val="24"/>
        </w:rPr>
        <w:t>Rozsah plnění</w:t>
      </w:r>
    </w:p>
    <w:p w14:paraId="6E52D3AF" w14:textId="6CDC939A" w:rsidR="006C1A61" w:rsidRPr="006C1A61" w:rsidRDefault="006C1A61" w:rsidP="006C1A61">
      <w:pPr>
        <w:spacing w:before="100" w:beforeAutospacing="1" w:after="100" w:afterAutospacing="1"/>
        <w:jc w:val="both"/>
        <w:outlineLvl w:val="2"/>
        <w:rPr>
          <w:rFonts w:cstheme="minorHAnsi"/>
          <w:b/>
          <w:bCs/>
          <w:sz w:val="24"/>
        </w:rPr>
      </w:pPr>
      <w:r w:rsidRPr="006C1A61">
        <w:rPr>
          <w:rFonts w:cstheme="minorHAnsi"/>
          <w:sz w:val="24"/>
        </w:rPr>
        <w:t xml:space="preserve">     Rozsah poskytovaného plnění – konkrétní </w:t>
      </w:r>
      <w:r w:rsidR="009623AC">
        <w:rPr>
          <w:rFonts w:cstheme="minorHAnsi"/>
          <w:sz w:val="24"/>
        </w:rPr>
        <w:t>o</w:t>
      </w:r>
      <w:r w:rsidRPr="006C1A61">
        <w:rPr>
          <w:rFonts w:cstheme="minorHAnsi"/>
          <w:sz w:val="24"/>
        </w:rPr>
        <w:t xml:space="preserve">bjednávky dle předchozího odstavce této smlouvy sjednávají smluvní strany dohodou na základě potřeb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upujícího. Rozsah poskytovaného plnění je vždy určen jednotlivými </w:t>
      </w:r>
      <w:r w:rsidR="009623AC">
        <w:rPr>
          <w:rFonts w:cstheme="minorHAnsi"/>
          <w:sz w:val="24"/>
        </w:rPr>
        <w:t>o</w:t>
      </w:r>
      <w:r w:rsidRPr="006C1A61">
        <w:rPr>
          <w:rFonts w:cstheme="minorHAnsi"/>
          <w:sz w:val="24"/>
        </w:rPr>
        <w:t xml:space="preserve">bjednávkami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>upujícího obsahující dohodnuté množství, cenu, čas a místo dodání. Podrobnosti dílčího plnění budou dále specifikovány pro jednotlivá předmětná plnění objednávkou a příp. dílčí specifikací.</w:t>
      </w:r>
    </w:p>
    <w:p w14:paraId="7A8FC3ED" w14:textId="77777777" w:rsidR="006C1A61" w:rsidRPr="009623AC" w:rsidRDefault="006C1A61" w:rsidP="006C1A6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9623A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Převzetí plnění</w:t>
      </w:r>
    </w:p>
    <w:p w14:paraId="785C55E7" w14:textId="389DCADB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Každé předmětné </w:t>
      </w:r>
      <w:proofErr w:type="gramStart"/>
      <w:r w:rsidRPr="006C1A61">
        <w:rPr>
          <w:rFonts w:cstheme="minorHAnsi"/>
          <w:sz w:val="24"/>
        </w:rPr>
        <w:t xml:space="preserve">plnění - </w:t>
      </w:r>
      <w:r w:rsidR="009623AC">
        <w:rPr>
          <w:rFonts w:cstheme="minorHAnsi"/>
          <w:sz w:val="24"/>
        </w:rPr>
        <w:t>d</w:t>
      </w:r>
      <w:r w:rsidRPr="006C1A61">
        <w:rPr>
          <w:rFonts w:cstheme="minorHAnsi"/>
          <w:sz w:val="24"/>
        </w:rPr>
        <w:t>odávka</w:t>
      </w:r>
      <w:proofErr w:type="gramEnd"/>
      <w:r w:rsidRPr="006C1A61">
        <w:rPr>
          <w:rFonts w:cstheme="minorHAnsi"/>
          <w:sz w:val="24"/>
        </w:rPr>
        <w:t xml:space="preserve"> podle této smlouvy a dle </w:t>
      </w:r>
      <w:r w:rsidR="009623AC">
        <w:rPr>
          <w:rFonts w:cstheme="minorHAnsi"/>
          <w:sz w:val="24"/>
        </w:rPr>
        <w:t>o</w:t>
      </w:r>
      <w:r w:rsidRPr="006C1A61">
        <w:rPr>
          <w:rFonts w:cstheme="minorHAnsi"/>
          <w:sz w:val="24"/>
        </w:rPr>
        <w:t xml:space="preserve">bjednávky bude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upujícím převzato protokolárním způsobem. </w:t>
      </w:r>
    </w:p>
    <w:p w14:paraId="09587409" w14:textId="6BAD419E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Prodávající je v prodlení v případě, že předmětné plnění dle konkrétní potvrzené </w:t>
      </w:r>
      <w:r w:rsidR="009623AC">
        <w:rPr>
          <w:rFonts w:cstheme="minorHAnsi"/>
          <w:sz w:val="24"/>
        </w:rPr>
        <w:t>o</w:t>
      </w:r>
      <w:r w:rsidRPr="006C1A61">
        <w:rPr>
          <w:rFonts w:cstheme="minorHAnsi"/>
          <w:sz w:val="24"/>
        </w:rPr>
        <w:t>bjednávky nebude předáno a převzato v souladu s výše uvedeným k poslednímu dni lhůty stanovené pro předmětné plnění časovým harmonogramem plnění.</w:t>
      </w:r>
    </w:p>
    <w:p w14:paraId="21682D27" w14:textId="77777777" w:rsidR="006C1A61" w:rsidRPr="009623AC" w:rsidRDefault="006C1A61" w:rsidP="006C1A6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9623AC">
        <w:rPr>
          <w:rFonts w:ascii="Times New Roman" w:eastAsia="Times New Roman" w:hAnsi="Times New Roman"/>
          <w:b/>
          <w:bCs/>
          <w:sz w:val="24"/>
          <w:szCs w:val="24"/>
        </w:rPr>
        <w:t xml:space="preserve">Kupní cena, splatnost </w:t>
      </w:r>
    </w:p>
    <w:p w14:paraId="3498E744" w14:textId="29952519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Účastníci této </w:t>
      </w:r>
      <w:r w:rsidR="009623AC">
        <w:rPr>
          <w:rFonts w:cstheme="minorHAnsi"/>
          <w:sz w:val="24"/>
        </w:rPr>
        <w:t>r</w:t>
      </w:r>
      <w:r w:rsidRPr="006C1A61">
        <w:rPr>
          <w:rFonts w:cstheme="minorHAnsi"/>
          <w:sz w:val="24"/>
        </w:rPr>
        <w:t xml:space="preserve">ámcové kupní smlouvy s dohodli tak, že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 xml:space="preserve">upní cena bude ve smyslu </w:t>
      </w:r>
      <w:proofErr w:type="spellStart"/>
      <w:r w:rsidRPr="006C1A61">
        <w:rPr>
          <w:rFonts w:cstheme="minorHAnsi"/>
          <w:sz w:val="24"/>
        </w:rPr>
        <w:t>ust</w:t>
      </w:r>
      <w:proofErr w:type="spellEnd"/>
      <w:r w:rsidRPr="006C1A61">
        <w:rPr>
          <w:rFonts w:cstheme="minorHAnsi"/>
          <w:sz w:val="24"/>
        </w:rPr>
        <w:t>. § 2082 stanovena následujícím způsobem:</w:t>
      </w:r>
    </w:p>
    <w:p w14:paraId="68ECFB16" w14:textId="43BF7994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Kupní cena bude vždy součástí konkrétní objednávky a bude odpovídat ceně vzešlé z výběrového řízení nebo se řídí aktuálním ceníkem 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>rodávajícího.</w:t>
      </w:r>
    </w:p>
    <w:p w14:paraId="66695D99" w14:textId="1636B403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Kupující se zavazuje zaplatit 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 xml:space="preserve">rodávajícímu za poskytnuté plnění sjednanou </w:t>
      </w:r>
      <w:r w:rsidR="009623AC">
        <w:rPr>
          <w:rFonts w:cstheme="minorHAnsi"/>
          <w:sz w:val="24"/>
        </w:rPr>
        <w:t>k</w:t>
      </w:r>
      <w:r w:rsidRPr="006C1A61">
        <w:rPr>
          <w:rFonts w:cstheme="minorHAnsi"/>
          <w:sz w:val="24"/>
        </w:rPr>
        <w:t>upní cenu na základě daňových dokladů – faktur </w:t>
      </w:r>
      <w:r w:rsidR="009623AC">
        <w:rPr>
          <w:rFonts w:cstheme="minorHAnsi"/>
          <w:sz w:val="24"/>
        </w:rPr>
        <w:t>p</w:t>
      </w:r>
      <w:r w:rsidRPr="006C1A61">
        <w:rPr>
          <w:rFonts w:cstheme="minorHAnsi"/>
          <w:sz w:val="24"/>
        </w:rPr>
        <w:t xml:space="preserve">rodávajícího ve lhůtě jejich splatnosti. Lhůta splatnosti faktur </w:t>
      </w:r>
      <w:r>
        <w:rPr>
          <w:rFonts w:cstheme="minorHAnsi"/>
          <w:sz w:val="24"/>
        </w:rPr>
        <w:t>je stanovena dohodou mezi oběma stranami (kupující/prodávající)</w:t>
      </w:r>
      <w:r w:rsidRPr="006C1A61">
        <w:rPr>
          <w:rFonts w:cstheme="minorHAnsi"/>
          <w:sz w:val="24"/>
        </w:rPr>
        <w:t xml:space="preserve">. </w:t>
      </w:r>
    </w:p>
    <w:p w14:paraId="733891EB" w14:textId="77777777" w:rsidR="006C1A61" w:rsidRPr="009623AC" w:rsidRDefault="006C1A61" w:rsidP="006C1A6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9623AC">
        <w:rPr>
          <w:rFonts w:ascii="Times New Roman" w:eastAsia="Times New Roman" w:hAnsi="Times New Roman"/>
          <w:b/>
          <w:bCs/>
          <w:sz w:val="24"/>
          <w:szCs w:val="24"/>
        </w:rPr>
        <w:t>Platnost a účinnost smlouvy</w:t>
      </w:r>
    </w:p>
    <w:p w14:paraId="09F1F3A3" w14:textId="69BEF72C" w:rsidR="006C1A61" w:rsidRPr="006C1A61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Tato smlouva nabývá platnosti dnem jejího podpisu oběma smluvními stranami</w:t>
      </w:r>
      <w:r w:rsidR="009623AC">
        <w:rPr>
          <w:rFonts w:cstheme="minorHAnsi"/>
          <w:sz w:val="24"/>
        </w:rPr>
        <w:t xml:space="preserve"> a</w:t>
      </w:r>
      <w:r w:rsidRPr="006C1A61">
        <w:rPr>
          <w:rFonts w:cstheme="minorHAnsi"/>
          <w:sz w:val="24"/>
        </w:rPr>
        <w:t xml:space="preserve"> uzavírá </w:t>
      </w:r>
      <w:r w:rsidR="009623AC">
        <w:rPr>
          <w:rFonts w:cstheme="minorHAnsi"/>
          <w:sz w:val="24"/>
        </w:rPr>
        <w:t xml:space="preserve">se </w:t>
      </w:r>
      <w:r w:rsidRPr="006C1A61">
        <w:rPr>
          <w:rFonts w:cstheme="minorHAnsi"/>
          <w:sz w:val="24"/>
        </w:rPr>
        <w:t xml:space="preserve">na dobu neurčitou. Kterákoliv ze smluvních stran je oprávněna tuto smlouvu vypovědět, a to písemnou formou. Výpovědní lhůta činí 1 měsíc a její běh počíná okamžikem doručení druhé smluvní straně. Výpověď </w:t>
      </w:r>
      <w:r>
        <w:rPr>
          <w:rFonts w:cstheme="minorHAnsi"/>
          <w:sz w:val="24"/>
        </w:rPr>
        <w:t xml:space="preserve">nemá </w:t>
      </w:r>
      <w:r w:rsidRPr="006C1A61">
        <w:rPr>
          <w:rFonts w:cstheme="minorHAnsi"/>
          <w:sz w:val="24"/>
        </w:rPr>
        <w:t>vliv na již oběma smluvními stranami schválené dílčí plnění dle potvrzené Objednávky.</w:t>
      </w:r>
    </w:p>
    <w:p w14:paraId="221C7182" w14:textId="77777777" w:rsidR="006C1A61" w:rsidRPr="009623AC" w:rsidRDefault="006C1A61" w:rsidP="006C1A6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9623AC">
        <w:rPr>
          <w:rFonts w:ascii="Times New Roman" w:eastAsia="Times New Roman" w:hAnsi="Times New Roman"/>
          <w:b/>
          <w:bCs/>
          <w:sz w:val="24"/>
          <w:szCs w:val="24"/>
        </w:rPr>
        <w:t>Závěrečná ustanovení</w:t>
      </w:r>
    </w:p>
    <w:p w14:paraId="383B5208" w14:textId="0C4534D2" w:rsidR="006C1A61" w:rsidRPr="006C1A61" w:rsidRDefault="006C1A61" w:rsidP="006C1A61">
      <w:pPr>
        <w:spacing w:before="100" w:beforeAutospacing="1" w:after="100" w:afterAutospacing="1"/>
        <w:jc w:val="both"/>
        <w:rPr>
          <w:sz w:val="24"/>
        </w:rPr>
      </w:pPr>
      <w:r w:rsidRPr="006C1A61">
        <w:rPr>
          <w:rFonts w:cstheme="minorHAnsi"/>
          <w:sz w:val="24"/>
        </w:rPr>
        <w:t xml:space="preserve">     </w:t>
      </w:r>
      <w:r w:rsidRPr="006C1A61">
        <w:rPr>
          <w:sz w:val="24"/>
        </w:rPr>
        <w:t xml:space="preserve"> Po správnou aplikaci podmínek zákona č. 395/2009 </w:t>
      </w:r>
      <w:r w:rsidR="009623AC">
        <w:rPr>
          <w:sz w:val="24"/>
        </w:rPr>
        <w:t>k</w:t>
      </w:r>
      <w:r w:rsidRPr="006C1A61">
        <w:rPr>
          <w:sz w:val="24"/>
        </w:rPr>
        <w:t xml:space="preserve">upující sděluje </w:t>
      </w:r>
      <w:r w:rsidR="00BF2C65">
        <w:rPr>
          <w:sz w:val="24"/>
        </w:rPr>
        <w:t>p</w:t>
      </w:r>
      <w:r w:rsidRPr="006C1A61">
        <w:rPr>
          <w:sz w:val="24"/>
        </w:rPr>
        <w:t xml:space="preserve">rodávajícímu, že roční obrat kupujícího spadá do kategorie </w:t>
      </w:r>
      <w:r w:rsidR="00300767">
        <w:rPr>
          <w:sz w:val="24"/>
        </w:rPr>
        <w:t xml:space="preserve">obratového pásma </w:t>
      </w:r>
      <w:proofErr w:type="gramStart"/>
      <w:r w:rsidR="00300767">
        <w:rPr>
          <w:sz w:val="24"/>
        </w:rPr>
        <w:t>10 – 50</w:t>
      </w:r>
      <w:proofErr w:type="gramEnd"/>
      <w:r w:rsidR="00300767">
        <w:rPr>
          <w:sz w:val="24"/>
        </w:rPr>
        <w:t xml:space="preserve"> mil EUR.</w:t>
      </w:r>
      <w:r w:rsidRPr="006C1A61">
        <w:rPr>
          <w:sz w:val="24"/>
        </w:rPr>
        <w:t xml:space="preserve"> Prodávající výši svého obratu vypočtenou dle </w:t>
      </w:r>
      <w:proofErr w:type="spellStart"/>
      <w:r w:rsidRPr="006C1A61">
        <w:rPr>
          <w:sz w:val="24"/>
        </w:rPr>
        <w:t>ust</w:t>
      </w:r>
      <w:proofErr w:type="spellEnd"/>
      <w:r w:rsidRPr="006C1A61">
        <w:rPr>
          <w:sz w:val="24"/>
        </w:rPr>
        <w:t xml:space="preserve">. § 3 zákona sdělí </w:t>
      </w:r>
      <w:r w:rsidR="009623AC">
        <w:rPr>
          <w:sz w:val="24"/>
        </w:rPr>
        <w:t>k</w:t>
      </w:r>
      <w:r w:rsidRPr="006C1A61">
        <w:rPr>
          <w:sz w:val="24"/>
        </w:rPr>
        <w:t xml:space="preserve">upujícímu obratem. Strany současně sjednali povinnost informovat druhou stranu smlouvy v případě změny obratového pásma. </w:t>
      </w:r>
    </w:p>
    <w:p w14:paraId="0F606076" w14:textId="77777777" w:rsidR="009623AC" w:rsidRDefault="006C1A61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6C1A61">
        <w:rPr>
          <w:rFonts w:cstheme="minorHAnsi"/>
          <w:sz w:val="24"/>
        </w:rPr>
        <w:t xml:space="preserve">      Tato smlouva je sepsána ve dvou vyhotoveních, z nichž každá ze smluvních stran obdrží po jednom vyhotovení.</w:t>
      </w:r>
      <w:r w:rsidR="009623AC">
        <w:rPr>
          <w:rFonts w:cstheme="minorHAnsi"/>
          <w:sz w:val="24"/>
        </w:rPr>
        <w:t xml:space="preserve"> </w:t>
      </w:r>
    </w:p>
    <w:p w14:paraId="24AD949F" w14:textId="40B42C63" w:rsidR="006C1A61" w:rsidRPr="006C1A61" w:rsidRDefault="009623AC" w:rsidP="006C1A61">
      <w:pPr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</w:t>
      </w:r>
      <w:r w:rsidR="006C1A61" w:rsidRPr="006C1A61">
        <w:rPr>
          <w:rFonts w:cstheme="minorHAnsi"/>
          <w:sz w:val="24"/>
        </w:rPr>
        <w:t>Smluvní strany výslovně prohlašují, že si tuto smlouvu pozorně přečetly, že jí plně porozuměly, že tato dohoda nebyla uzavřena v tísni ani za nápadně nevýhodných podmínek, a že obsah této dohody představuje jejich pravou, svobodnou a vážnou vůli, na důkaz čehož připojují své podpisy.</w:t>
      </w:r>
    </w:p>
    <w:p w14:paraId="00DF3BC7" w14:textId="0ACEEC04" w:rsidR="006C1A61" w:rsidRDefault="009623AC" w:rsidP="0085446F">
      <w:pPr>
        <w:jc w:val="both"/>
        <w:rPr>
          <w:sz w:val="24"/>
        </w:rPr>
      </w:pPr>
      <w:r>
        <w:rPr>
          <w:sz w:val="24"/>
        </w:rPr>
        <w:t>V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dne …………………</w:t>
      </w:r>
      <w:r>
        <w:rPr>
          <w:sz w:val="24"/>
        </w:rPr>
        <w:tab/>
        <w:t>V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dne …………………</w:t>
      </w:r>
    </w:p>
    <w:p w14:paraId="3B6276C2" w14:textId="77777777" w:rsidR="009623AC" w:rsidRDefault="009623AC" w:rsidP="0085446F">
      <w:pPr>
        <w:jc w:val="both"/>
        <w:rPr>
          <w:sz w:val="24"/>
        </w:rPr>
      </w:pPr>
    </w:p>
    <w:p w14:paraId="0AA93B0E" w14:textId="77777777" w:rsidR="009623AC" w:rsidRDefault="009623AC" w:rsidP="0085446F">
      <w:pPr>
        <w:jc w:val="both"/>
        <w:rPr>
          <w:sz w:val="24"/>
        </w:rPr>
      </w:pPr>
    </w:p>
    <w:p w14:paraId="650CC74F" w14:textId="0397C6EA" w:rsidR="009623AC" w:rsidRDefault="009623AC" w:rsidP="0085446F">
      <w:pPr>
        <w:jc w:val="both"/>
        <w:rPr>
          <w:sz w:val="24"/>
        </w:rPr>
      </w:pPr>
      <w:r>
        <w:rPr>
          <w:sz w:val="24"/>
        </w:rPr>
        <w:t>……………………………………….</w:t>
      </w:r>
      <w:r>
        <w:rPr>
          <w:sz w:val="24"/>
        </w:rPr>
        <w:tab/>
        <w:t>……………………………………….</w:t>
      </w:r>
    </w:p>
    <w:p w14:paraId="28E7B361" w14:textId="79C7AA3D" w:rsidR="009623AC" w:rsidRDefault="009623AC" w:rsidP="009623AC">
      <w:pPr>
        <w:ind w:left="708" w:firstLine="708"/>
        <w:jc w:val="both"/>
        <w:rPr>
          <w:sz w:val="24"/>
        </w:rPr>
      </w:pPr>
      <w:r>
        <w:rPr>
          <w:sz w:val="24"/>
        </w:rPr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sectPr w:rsidR="0096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44D8D"/>
    <w:multiLevelType w:val="hybridMultilevel"/>
    <w:tmpl w:val="7BDE516A"/>
    <w:lvl w:ilvl="0" w:tplc="E2A6A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5F03"/>
    <w:multiLevelType w:val="hybridMultilevel"/>
    <w:tmpl w:val="FFBA3D0C"/>
    <w:lvl w:ilvl="0" w:tplc="DA70B5E0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670795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29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6F"/>
    <w:rsid w:val="00300767"/>
    <w:rsid w:val="00683841"/>
    <w:rsid w:val="006C1A61"/>
    <w:rsid w:val="0085446F"/>
    <w:rsid w:val="00883077"/>
    <w:rsid w:val="0089445D"/>
    <w:rsid w:val="009623AC"/>
    <w:rsid w:val="00BF2C65"/>
    <w:rsid w:val="00E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906A"/>
  <w15:chartTrackingRefBased/>
  <w15:docId w15:val="{D33BB235-BD44-4932-A9F1-AA2ABCA8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6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A61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Steinhauser ml.</dc:creator>
  <cp:keywords/>
  <dc:description/>
  <cp:lastModifiedBy>Ladislav Steinhauser ml.</cp:lastModifiedBy>
  <cp:revision>9</cp:revision>
  <dcterms:created xsi:type="dcterms:W3CDTF">2024-01-24T05:49:00Z</dcterms:created>
  <dcterms:modified xsi:type="dcterms:W3CDTF">2025-02-24T10:46:00Z</dcterms:modified>
</cp:coreProperties>
</file>